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83353" w14:textId="77777777" w:rsidR="00F63490" w:rsidRDefault="001D6816">
      <w:pPr>
        <w:pStyle w:val="Title"/>
      </w:pPr>
      <w:r>
        <w:t>May Crowning Celebration</w:t>
      </w:r>
    </w:p>
    <w:p w14:paraId="20A5CDD9" w14:textId="150B686C" w:rsidR="00F63490" w:rsidRDefault="00F63490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71B1AC0E" w14:textId="48229776" w:rsidR="00BA1665" w:rsidRDefault="00BA1665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721965CD" w14:textId="77777777" w:rsidR="00BA1665" w:rsidRPr="00BA1665" w:rsidRDefault="00BA1665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13D6B761" w14:textId="69130232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Sunday, May </w:t>
      </w:r>
      <w:r w:rsidR="002915AC">
        <w:rPr>
          <w:rFonts w:ascii="Arial Narrow" w:eastAsia="Arial Narrow" w:hAnsi="Arial Narrow" w:cs="Arial Narrow"/>
          <w:b/>
          <w:sz w:val="40"/>
          <w:szCs w:val="40"/>
        </w:rPr>
        <w:t>12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</w:t>
      </w:r>
      <w:r w:rsidR="006E0898">
        <w:rPr>
          <w:rFonts w:ascii="Arial Narrow" w:eastAsia="Arial Narrow" w:hAnsi="Arial Narrow" w:cs="Arial Narrow"/>
          <w:b/>
          <w:sz w:val="40"/>
          <w:szCs w:val="40"/>
        </w:rPr>
        <w:t>2</w:t>
      </w:r>
      <w:r w:rsidR="002915AC">
        <w:rPr>
          <w:rFonts w:ascii="Arial Narrow" w:eastAsia="Arial Narrow" w:hAnsi="Arial Narrow" w:cs="Arial Narrow"/>
          <w:b/>
          <w:sz w:val="40"/>
          <w:szCs w:val="40"/>
        </w:rPr>
        <w:t>4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   (Mother’s Day)</w:t>
      </w:r>
    </w:p>
    <w:p w14:paraId="2F45CAE6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14:paraId="2385980C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14:paraId="34A5CB6A" w14:textId="3F07E9CB" w:rsidR="00042C9B" w:rsidRDefault="00042C9B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141 N. 68</w:t>
      </w:r>
      <w:r w:rsidRPr="00042C9B"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    Milwaukee, WI    53213</w:t>
      </w:r>
    </w:p>
    <w:p w14:paraId="40389E0C" w14:textId="536364CE" w:rsidR="00042C9B" w:rsidRDefault="00042C9B" w:rsidP="00042C9B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   (just north of I-94)</w:t>
      </w:r>
    </w:p>
    <w:p w14:paraId="271F0C14" w14:textId="77777777" w:rsidR="00BA1665" w:rsidRPr="00BA1665" w:rsidRDefault="00BA1665" w:rsidP="00042C9B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36E27F47" w14:textId="77777777" w:rsidR="00042C9B" w:rsidRPr="00BA1665" w:rsidRDefault="00042C9B" w:rsidP="00042C9B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 w14:paraId="6D19716A" w14:textId="77777777">
        <w:tc>
          <w:tcPr>
            <w:tcW w:w="4440" w:type="dxa"/>
          </w:tcPr>
          <w:p w14:paraId="0635FE16" w14:textId="5D2A98BC" w:rsidR="00F63490" w:rsidRDefault="00F63490">
            <w:pPr>
              <w:jc w:val="both"/>
            </w:pPr>
          </w:p>
          <w:p w14:paraId="46325ECE" w14:textId="77777777" w:rsidR="002B77CF" w:rsidRPr="002B77CF" w:rsidRDefault="002B77CF">
            <w:pPr>
              <w:jc w:val="both"/>
              <w:rPr>
                <w:sz w:val="10"/>
                <w:szCs w:val="10"/>
              </w:rPr>
            </w:pPr>
          </w:p>
          <w:p w14:paraId="56D24EEC" w14:textId="77777777" w:rsidR="002B77CF" w:rsidRPr="002B77CF" w:rsidRDefault="002B77CF">
            <w:pPr>
              <w:jc w:val="both"/>
              <w:rPr>
                <w:sz w:val="4"/>
                <w:szCs w:val="4"/>
              </w:rPr>
            </w:pPr>
          </w:p>
          <w:p w14:paraId="60614A90" w14:textId="64E46163" w:rsidR="00F63490" w:rsidRDefault="002B77C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38BAEA79" wp14:editId="6643C413">
                  <wp:extent cx="2644609" cy="1606550"/>
                  <wp:effectExtent l="0" t="0" r="0" b="0"/>
                  <wp:docPr id="7" name="Picture 7" descr="A picture containing tree, person, outdoor, danc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ree, person, outdoor, danc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780" cy="181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0F76557A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9A4156F" w14:textId="590606A3" w:rsidR="00042C9B" w:rsidRDefault="00E22EB4">
            <w:pP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>Presider</w:t>
            </w:r>
            <w:r w:rsidR="00BC17C3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:  </w:t>
            </w:r>
            <w:r w:rsidR="00D36CA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Archbishop Jerome </w:t>
            </w:r>
            <w:proofErr w:type="spellStart"/>
            <w:r w:rsidR="00D36CA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Listecki</w:t>
            </w:r>
            <w:proofErr w:type="spellEnd"/>
            <w:r w:rsidR="00D36CA4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D36CA4">
              <w:rPr>
                <w:rFonts w:ascii="Arial Narrow" w:eastAsia="Arial Narrow" w:hAnsi="Arial Narrow" w:cs="Arial Narrow"/>
                <w:sz w:val="20"/>
                <w:szCs w:val="20"/>
              </w:rPr>
              <w:t>(Archd</w:t>
            </w:r>
            <w:r w:rsidR="00042C9B" w:rsidRPr="00042C9B">
              <w:rPr>
                <w:rFonts w:ascii="Arial Narrow" w:eastAsia="Arial Narrow" w:hAnsi="Arial Narrow" w:cs="Arial Narrow"/>
                <w:sz w:val="20"/>
                <w:szCs w:val="20"/>
              </w:rPr>
              <w:t>iocese of M</w:t>
            </w:r>
            <w:r w:rsidR="00D36CA4">
              <w:rPr>
                <w:rFonts w:ascii="Arial Narrow" w:eastAsia="Arial Narrow" w:hAnsi="Arial Narrow" w:cs="Arial Narrow"/>
                <w:sz w:val="20"/>
                <w:szCs w:val="20"/>
              </w:rPr>
              <w:t>ilwaukee</w:t>
            </w:r>
            <w:r w:rsidR="00042C9B" w:rsidRPr="00042C9B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7886A4BB" w14:textId="27921DB3" w:rsidR="00F63490" w:rsidRPr="00E22EB4" w:rsidRDefault="00BC17C3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BC17C3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Assisted by: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r w:rsidR="00E22EB4"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Fr. </w:t>
            </w:r>
            <w:r w:rsidR="002915AC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Joseph </w:t>
            </w:r>
            <w:proofErr w:type="spellStart"/>
            <w:r w:rsidR="002915AC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Heit</w:t>
            </w:r>
            <w:proofErr w:type="spellEnd"/>
            <w:r w:rsidR="00042C9B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and other clergy</w:t>
            </w:r>
          </w:p>
          <w:p w14:paraId="606A82C2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1272ACF" w14:textId="77777777"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14:paraId="06A23B58" w14:textId="77777777"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14:paraId="18CB4110" w14:textId="77777777"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14:paraId="37263759" w14:textId="77777777" w:rsidR="00011706" w:rsidRPr="00EC7E97" w:rsidRDefault="00011706" w:rsidP="0001170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Crowning of Our Lady’s statue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by First Communicants</w:t>
            </w:r>
          </w:p>
          <w:p w14:paraId="488BCF17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Exposition of the Blessed Sacrament</w:t>
            </w:r>
          </w:p>
          <w:p w14:paraId="4DDBD9C7" w14:textId="77777777" w:rsidR="002B77CF" w:rsidRDefault="00042C9B" w:rsidP="002B77CF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Street procession with r</w:t>
            </w:r>
            <w:r w:rsidR="001D6816" w:rsidRPr="00EC7E97">
              <w:rPr>
                <w:rFonts w:ascii="Arial Narrow" w:eastAsia="Arial Narrow" w:hAnsi="Arial Narrow" w:cs="Arial Narrow"/>
                <w:sz w:val="28"/>
                <w:szCs w:val="28"/>
              </w:rPr>
              <w:t>osary and hymns</w:t>
            </w:r>
          </w:p>
          <w:p w14:paraId="61FB4E29" w14:textId="73458A69" w:rsidR="00F63490" w:rsidRPr="002B77CF" w:rsidRDefault="001D6816" w:rsidP="002B77CF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2B77CF">
              <w:rPr>
                <w:rFonts w:ascii="Arial Narrow" w:eastAsia="Arial Narrow" w:hAnsi="Arial Narrow" w:cs="Arial Narrow"/>
                <w:sz w:val="28"/>
                <w:szCs w:val="28"/>
              </w:rPr>
              <w:t>Benediction of the Blessed Sacrament</w:t>
            </w:r>
          </w:p>
          <w:p w14:paraId="00F25E54" w14:textId="77777777"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0420D27E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7A37E8D6" w14:textId="6CA8F1A3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14:paraId="4DEC5B5E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7F7A0846" w14:textId="77777777" w:rsidR="00F63490" w:rsidRDefault="001D6816">
      <w:pPr>
        <w:pStyle w:val="Heading1"/>
      </w:pPr>
      <w:r>
        <w:t>Spend Mother’s Day with the Blessed Mother</w:t>
      </w:r>
    </w:p>
    <w:p w14:paraId="079C718D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17BCD51D" w14:textId="5A40B1BB" w:rsidR="00F63490" w:rsidRDefault="002B77CF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All </w:t>
      </w:r>
      <w:r w:rsidR="001D6816"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14:paraId="7EEF32FD" w14:textId="2E00F291" w:rsidR="00A44411" w:rsidRDefault="00A44411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Every First Communicant in attendanc</w:t>
      </w:r>
      <w:r w:rsidR="002A3B16">
        <w:rPr>
          <w:rFonts w:ascii="Arial Narrow" w:eastAsia="Arial Narrow" w:hAnsi="Arial Narrow" w:cs="Arial Narrow"/>
          <w:b/>
          <w:sz w:val="28"/>
          <w:szCs w:val="28"/>
        </w:rPr>
        <w:t>e will receive a blessed rosary from the Archbishop.</w:t>
      </w:r>
    </w:p>
    <w:p w14:paraId="4248776D" w14:textId="77777777"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11A6BC8" w14:textId="7A57F6B6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</w:t>
      </w:r>
      <w:r w:rsidR="002B77CF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>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  <w:r w:rsidR="00DE2C78">
        <w:rPr>
          <w:rFonts w:ascii="Arial Narrow" w:eastAsia="Arial Narrow" w:hAnsi="Arial Narrow" w:cs="Arial Narrow"/>
        </w:rPr>
        <w:t xml:space="preserve">   Milwaukee, WI 53213</w:t>
      </w:r>
    </w:p>
    <w:p w14:paraId="1DA5DA09" w14:textId="77777777" w:rsidR="00F63490" w:rsidRDefault="00F63490"/>
    <w:p w14:paraId="7EAA40D7" w14:textId="77777777" w:rsidR="00F63490" w:rsidRDefault="001D6816">
      <w:pPr>
        <w:jc w:val="center"/>
      </w:pPr>
      <w:r>
        <w:rPr>
          <w:noProof/>
        </w:rPr>
        <w:drawing>
          <wp:inline distT="0" distB="0" distL="114300" distR="114300" wp14:anchorId="0B1A6624" wp14:editId="0ECD1B3E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6736F" w14:textId="28D3E150" w:rsidR="00F63490" w:rsidRPr="00A44411" w:rsidRDefault="001D6816">
      <w:pPr>
        <w:jc w:val="center"/>
        <w:rPr>
          <w:rFonts w:ascii="Corsiva" w:eastAsia="Corsiva" w:hAnsi="Corsiva" w:cs="Corsiva"/>
        </w:rPr>
      </w:pPr>
      <w:r w:rsidRPr="00A44411">
        <w:rPr>
          <w:rFonts w:ascii="Corsiva" w:eastAsia="Corsiva" w:hAnsi="Corsiva" w:cs="Corsiva"/>
          <w:b/>
        </w:rPr>
        <w:t xml:space="preserve">Our </w:t>
      </w:r>
      <w:r w:rsidR="00BA1665" w:rsidRPr="00A44411">
        <w:rPr>
          <w:rFonts w:ascii="Cambria Math" w:eastAsia="Corsiva" w:hAnsi="Cambria Math" w:cs="Corsiva"/>
          <w:b/>
        </w:rPr>
        <w:t>4</w:t>
      </w:r>
      <w:r w:rsidR="006A2702">
        <w:rPr>
          <w:rFonts w:ascii="Cambria Math" w:eastAsia="Corsiva" w:hAnsi="Cambria Math" w:cs="Corsiva"/>
          <w:b/>
        </w:rPr>
        <w:t>4</w:t>
      </w:r>
      <w:r w:rsidR="00BA1665" w:rsidRPr="00A44411">
        <w:rPr>
          <w:rFonts w:ascii="Cambria" w:eastAsia="Corsiva" w:hAnsi="Cambria" w:cs="Corsiva"/>
          <w:b/>
          <w:vertAlign w:val="superscript"/>
        </w:rPr>
        <w:t>nd</w:t>
      </w:r>
      <w:r w:rsidR="00BA1665" w:rsidRPr="00A44411">
        <w:rPr>
          <w:rFonts w:ascii="Cambria" w:eastAsia="Corsiva" w:hAnsi="Cambria" w:cs="Corsiva"/>
          <w:b/>
        </w:rPr>
        <w:t xml:space="preserve"> </w:t>
      </w:r>
      <w:r w:rsidRPr="00A44411">
        <w:rPr>
          <w:rFonts w:ascii="Corsiva" w:eastAsia="Corsiva" w:hAnsi="Corsiva" w:cs="Corsiva"/>
          <w:b/>
        </w:rPr>
        <w:t>Annual</w:t>
      </w:r>
    </w:p>
    <w:p w14:paraId="150768EE" w14:textId="22CB985C" w:rsidR="00F63490" w:rsidRPr="00A44411" w:rsidRDefault="001D6816">
      <w:pPr>
        <w:jc w:val="center"/>
        <w:rPr>
          <w:rFonts w:ascii="Corsiva" w:eastAsia="Corsiva" w:hAnsi="Corsiva" w:cs="Corsiva"/>
          <w:b/>
        </w:rPr>
      </w:pPr>
      <w:r w:rsidRPr="00A44411">
        <w:rPr>
          <w:rFonts w:ascii="Corsiva" w:eastAsia="Corsiva" w:hAnsi="Corsiva" w:cs="Corsiva"/>
          <w:b/>
        </w:rPr>
        <w:t>Walk With Jesus and Mary</w:t>
      </w:r>
    </w:p>
    <w:p w14:paraId="77A0BB57" w14:textId="77777777" w:rsidR="002B77CF" w:rsidRPr="00A44411" w:rsidRDefault="002B77CF">
      <w:pPr>
        <w:jc w:val="center"/>
        <w:rPr>
          <w:rFonts w:ascii="Corsiva" w:eastAsia="Corsiva" w:hAnsi="Corsiva" w:cs="Corsiva"/>
          <w:sz w:val="20"/>
          <w:szCs w:val="20"/>
        </w:rPr>
      </w:pPr>
    </w:p>
    <w:p w14:paraId="585132C0" w14:textId="77777777"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 w14:paraId="3EC803F2" w14:textId="77777777">
        <w:trPr>
          <w:trHeight w:val="2120"/>
          <w:jc w:val="center"/>
        </w:trPr>
        <w:tc>
          <w:tcPr>
            <w:tcW w:w="1894" w:type="dxa"/>
          </w:tcPr>
          <w:p w14:paraId="3E14C3BF" w14:textId="77777777"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 wp14:anchorId="6D9ADAC9" wp14:editId="68C832E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14:paraId="3DA6419D" w14:textId="77777777"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14:paraId="2E300BF6" w14:textId="77777777"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14:paraId="0447B3BD" w14:textId="7FFBF78C" w:rsidR="00F63490" w:rsidRPr="00BA1665" w:rsidRDefault="007F52C5" w:rsidP="007F52C5">
            <w:pPr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       </w:t>
            </w:r>
            <w:r w:rsidR="001D6816" w:rsidRPr="00BA166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Sponsored by </w:t>
            </w:r>
            <w:r w:rsidR="001D6816" w:rsidRPr="00BA1665">
              <w:rPr>
                <w:rFonts w:ascii="Arial" w:eastAsia="Arial" w:hAnsi="Arial" w:cs="Arial"/>
                <w:b/>
                <w:i/>
                <w:color w:val="CC0000"/>
                <w:sz w:val="20"/>
                <w:szCs w:val="20"/>
              </w:rPr>
              <w:t>Roses for Our Lady</w:t>
            </w:r>
          </w:p>
          <w:p w14:paraId="4DC70531" w14:textId="77777777" w:rsidR="00F63490" w:rsidRPr="00BA1665" w:rsidRDefault="00F63490" w:rsidP="00BA16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1F1718" w14:textId="0ECE4700" w:rsidR="001D6816" w:rsidRPr="00BA1665" w:rsidRDefault="001D6816" w:rsidP="00BA1665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>For further information call</w:t>
            </w:r>
            <w:r w:rsidR="00A44411"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  <w:p w14:paraId="2EC5DBF2" w14:textId="67901D76" w:rsidR="001D6816" w:rsidRPr="00BA1665" w:rsidRDefault="001D6816" w:rsidP="00BA1665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>Roses for Our Lady President</w:t>
            </w:r>
          </w:p>
          <w:p w14:paraId="77939FCA" w14:textId="1EC716BB" w:rsidR="00F63490" w:rsidRPr="00BA1665" w:rsidRDefault="001D6816" w:rsidP="00BA1665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Kevin Ricard at </w:t>
            </w:r>
            <w:r w:rsidR="00D36CA4">
              <w:rPr>
                <w:rFonts w:ascii="Book Antiqua" w:eastAsia="Book Antiqua" w:hAnsi="Book Antiqua" w:cs="Book Antiqua"/>
                <w:sz w:val="20"/>
                <w:szCs w:val="20"/>
              </w:rPr>
              <w:t>(</w:t>
            </w: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>414</w:t>
            </w:r>
            <w:r w:rsidR="00D36CA4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) </w:t>
            </w:r>
            <w:r w:rsidRPr="00BA1665">
              <w:rPr>
                <w:sz w:val="20"/>
                <w:szCs w:val="20"/>
              </w:rPr>
              <w:t>571-9378</w:t>
            </w:r>
            <w:r w:rsidR="00D36CA4">
              <w:rPr>
                <w:sz w:val="20"/>
                <w:szCs w:val="20"/>
              </w:rPr>
              <w:t xml:space="preserve"> </w:t>
            </w:r>
          </w:p>
          <w:p w14:paraId="7565F028" w14:textId="77777777" w:rsidR="00F63490" w:rsidRDefault="001D6816" w:rsidP="00BA1665">
            <w:pPr>
              <w:rPr>
                <w:rFonts w:ascii="Book Antiqua" w:eastAsia="Book Antiqua" w:hAnsi="Book Antiqua" w:cs="Book Antiqua"/>
              </w:rPr>
            </w:pPr>
            <w:r w:rsidRPr="00BA166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or email at  </w:t>
            </w:r>
            <w:hyperlink r:id="rId10">
              <w:r w:rsidRPr="00BA1665">
                <w:rPr>
                  <w:rFonts w:ascii="Book Antiqua" w:eastAsia="Book Antiqua" w:hAnsi="Book Antiqua" w:cs="Book Antiqua"/>
                  <w:color w:val="0000FF"/>
                  <w:sz w:val="20"/>
                  <w:szCs w:val="20"/>
                </w:rPr>
                <w:t>rosesforourladymilwaukee@gmail.com</w:t>
              </w:r>
            </w:hyperlink>
            <w:hyperlink r:id="rId11"/>
          </w:p>
          <w:p w14:paraId="6DB8EC08" w14:textId="70D17252" w:rsidR="006E0898" w:rsidRPr="006E0898" w:rsidRDefault="00000000" w:rsidP="00584F2F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2"/>
            <w:hyperlink r:id="rId13"/>
          </w:p>
          <w:p w14:paraId="2E9DBE31" w14:textId="236D26FD" w:rsidR="00F63490" w:rsidRDefault="0000000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4"/>
          </w:p>
          <w:p w14:paraId="749622F5" w14:textId="6CA2D156" w:rsidR="00F63490" w:rsidRPr="002B77CF" w:rsidRDefault="001D6816">
            <w:pPr>
              <w:rPr>
                <w:rFonts w:ascii="Book Antiqua" w:eastAsia="Book Antiqua" w:hAnsi="Book Antiqua" w:cs="Book Antiqua"/>
                <w:color w:val="CC0000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</w:t>
            </w:r>
            <w:r w:rsidR="007F52C5">
              <w:rPr>
                <w:rFonts w:ascii="Book Antiqua" w:eastAsia="Book Antiqua" w:hAnsi="Book Antiqua" w:cs="Book Antiqua"/>
                <w:b/>
                <w:color w:val="CC0000"/>
              </w:rPr>
              <w:t xml:space="preserve"> </w:t>
            </w:r>
            <w:hyperlink r:id="rId15">
              <w:r w:rsidRPr="002B77CF">
                <w:rPr>
                  <w:rFonts w:ascii="Book Antiqua" w:eastAsia="Book Antiqua" w:hAnsi="Book Antiqua" w:cs="Book Antiqua"/>
                  <w:b/>
                  <w:color w:val="C00000"/>
                </w:rPr>
                <w:t>www.rosesforourlady.org</w:t>
              </w:r>
            </w:hyperlink>
            <w:r w:rsidRPr="002B77CF">
              <w:rPr>
                <w:rFonts w:ascii="Book Antiqua" w:eastAsia="Book Antiqua" w:hAnsi="Book Antiqua" w:cs="Book Antiqua"/>
                <w:b/>
                <w:color w:val="C00000"/>
              </w:rPr>
              <w:t xml:space="preserve"> </w:t>
            </w:r>
          </w:p>
        </w:tc>
      </w:tr>
    </w:tbl>
    <w:p w14:paraId="5E0BEA73" w14:textId="77777777" w:rsidR="00BA1665" w:rsidRDefault="00BA1665"/>
    <w:sectPr w:rsidR="00BA16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9014" w14:textId="77777777" w:rsidR="00820E11" w:rsidRDefault="00820E11" w:rsidP="00042C9B">
      <w:r>
        <w:separator/>
      </w:r>
    </w:p>
  </w:endnote>
  <w:endnote w:type="continuationSeparator" w:id="0">
    <w:p w14:paraId="24521DC1" w14:textId="77777777" w:rsidR="00820E11" w:rsidRDefault="00820E11" w:rsidP="000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20E" w14:textId="77777777" w:rsidR="00042C9B" w:rsidRDefault="00042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1A8" w14:textId="77777777" w:rsidR="00042C9B" w:rsidRDefault="00042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5B5F" w14:textId="77777777" w:rsidR="00042C9B" w:rsidRDefault="0004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BE70" w14:textId="77777777" w:rsidR="00820E11" w:rsidRDefault="00820E11" w:rsidP="00042C9B">
      <w:r>
        <w:separator/>
      </w:r>
    </w:p>
  </w:footnote>
  <w:footnote w:type="continuationSeparator" w:id="0">
    <w:p w14:paraId="38990956" w14:textId="77777777" w:rsidR="00820E11" w:rsidRDefault="00820E11" w:rsidP="0004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FB3E" w14:textId="77777777" w:rsidR="00042C9B" w:rsidRDefault="0004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C125" w14:textId="77777777" w:rsidR="00042C9B" w:rsidRDefault="00042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0FBC" w14:textId="77777777" w:rsidR="00042C9B" w:rsidRDefault="00042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209835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0"/>
    <w:rsid w:val="00011706"/>
    <w:rsid w:val="00042C9B"/>
    <w:rsid w:val="000C48DE"/>
    <w:rsid w:val="001720A9"/>
    <w:rsid w:val="001D6816"/>
    <w:rsid w:val="0025333D"/>
    <w:rsid w:val="002915AC"/>
    <w:rsid w:val="002A3B16"/>
    <w:rsid w:val="002B477B"/>
    <w:rsid w:val="002B77CF"/>
    <w:rsid w:val="003B0BDA"/>
    <w:rsid w:val="00584F2F"/>
    <w:rsid w:val="005B3DA6"/>
    <w:rsid w:val="006A2702"/>
    <w:rsid w:val="006D54FF"/>
    <w:rsid w:val="006E0898"/>
    <w:rsid w:val="0070111D"/>
    <w:rsid w:val="007A5243"/>
    <w:rsid w:val="007E4109"/>
    <w:rsid w:val="007F52C5"/>
    <w:rsid w:val="00820E11"/>
    <w:rsid w:val="00A44411"/>
    <w:rsid w:val="00B11B5C"/>
    <w:rsid w:val="00B16A8B"/>
    <w:rsid w:val="00B34A38"/>
    <w:rsid w:val="00BA1665"/>
    <w:rsid w:val="00BC17C3"/>
    <w:rsid w:val="00C007E6"/>
    <w:rsid w:val="00C70145"/>
    <w:rsid w:val="00C83B43"/>
    <w:rsid w:val="00CC401F"/>
    <w:rsid w:val="00D36CA4"/>
    <w:rsid w:val="00D564BA"/>
    <w:rsid w:val="00DE2C78"/>
    <w:rsid w:val="00E22EB4"/>
    <w:rsid w:val="00E87AE6"/>
    <w:rsid w:val="00EC7E97"/>
    <w:rsid w:val="00F63490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AA1A7"/>
  <w15:docId w15:val="{30028446-22CB-4BF3-8D1E-F970C68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9B"/>
  </w:style>
  <w:style w:type="paragraph" w:styleId="Footer">
    <w:name w:val="footer"/>
    <w:basedOn w:val="Normal"/>
    <w:link w:val="FooterChar"/>
    <w:uiPriority w:val="99"/>
    <w:unhideWhenUsed/>
    <w:rsid w:val="0004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9B"/>
  </w:style>
  <w:style w:type="character" w:styleId="Hyperlink">
    <w:name w:val="Hyperlink"/>
    <w:basedOn w:val="DefaultParagraphFont"/>
    <w:uiPriority w:val="99"/>
    <w:unhideWhenUsed/>
    <w:rsid w:val="007F5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John Calderon</cp:lastModifiedBy>
  <cp:revision>2</cp:revision>
  <cp:lastPrinted>2024-04-10T12:40:00Z</cp:lastPrinted>
  <dcterms:created xsi:type="dcterms:W3CDTF">2024-04-15T14:45:00Z</dcterms:created>
  <dcterms:modified xsi:type="dcterms:W3CDTF">2024-04-15T14:45:00Z</dcterms:modified>
</cp:coreProperties>
</file>